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3EB8" w14:textId="53606246" w:rsidR="00682301" w:rsidRPr="0092698C" w:rsidRDefault="00890C6B" w:rsidP="0092698C">
      <w:pPr>
        <w:rPr>
          <w:rFonts w:cstheme="majorHAnsi"/>
          <w:b/>
          <w:bCs/>
          <w:szCs w:val="24"/>
        </w:rPr>
      </w:pPr>
      <w:bookmarkStart w:id="0" w:name="_GoBack"/>
      <w:bookmarkEnd w:id="0"/>
      <w:r w:rsidRPr="0092698C">
        <w:rPr>
          <w:b/>
          <w:bCs/>
          <w:szCs w:val="24"/>
        </w:rPr>
        <w:t>KLASYFIKACJA POZIOMÓW GOTOWOŚCI TECHNOLOGICZNEJ</w:t>
      </w:r>
    </w:p>
    <w:p w14:paraId="036B0650" w14:textId="77777777" w:rsidR="00FF6746" w:rsidRPr="0092698C" w:rsidRDefault="00682301" w:rsidP="0092698C">
      <w:pPr>
        <w:rPr>
          <w:rFonts w:cstheme="majorHAnsi"/>
          <w:b/>
          <w:szCs w:val="24"/>
        </w:rPr>
      </w:pPr>
      <w:r w:rsidRPr="0092698C">
        <w:rPr>
          <w:rFonts w:cstheme="majorHAnsi"/>
          <w:b/>
          <w:szCs w:val="24"/>
        </w:rPr>
        <w:t>W PROJEKCIE „</w:t>
      </w:r>
      <w:r w:rsidRPr="0092698C">
        <w:rPr>
          <w:rFonts w:cstheme="majorHAnsi"/>
          <w:b/>
          <w:iCs/>
          <w:szCs w:val="24"/>
        </w:rPr>
        <w:t>INKUBATOR ROZWOJU”</w:t>
      </w:r>
      <w:r w:rsidRPr="0092698C">
        <w:rPr>
          <w:rFonts w:cstheme="majorHAnsi"/>
          <w:b/>
          <w:szCs w:val="24"/>
        </w:rPr>
        <w:t xml:space="preserve"> </w:t>
      </w:r>
    </w:p>
    <w:p w14:paraId="29D06CB4" w14:textId="3432F93D" w:rsidR="0080499B" w:rsidRPr="0092698C" w:rsidRDefault="00FF6746" w:rsidP="0092698C">
      <w:pPr>
        <w:rPr>
          <w:rFonts w:cstheme="majorHAnsi"/>
          <w:b/>
          <w:szCs w:val="24"/>
        </w:rPr>
      </w:pPr>
      <w:r w:rsidRPr="005A645F">
        <w:rPr>
          <w:rFonts w:cstheme="majorHAnsi"/>
          <w:b/>
          <w:szCs w:val="24"/>
        </w:rPr>
        <w:t xml:space="preserve">W </w:t>
      </w:r>
      <w:r w:rsidR="00682301" w:rsidRPr="005A645F">
        <w:rPr>
          <w:rFonts w:cstheme="majorHAnsi"/>
          <w:b/>
          <w:szCs w:val="24"/>
        </w:rPr>
        <w:t>UN</w:t>
      </w:r>
      <w:r w:rsidR="00682301" w:rsidRPr="0092698C">
        <w:rPr>
          <w:rFonts w:cstheme="majorHAnsi"/>
          <w:b/>
          <w:szCs w:val="24"/>
        </w:rPr>
        <w:t xml:space="preserve">IWERSYTECIE </w:t>
      </w:r>
      <w:r w:rsidR="000D6168" w:rsidRPr="0092698C">
        <w:rPr>
          <w:rFonts w:cstheme="majorHAnsi"/>
          <w:b/>
          <w:szCs w:val="24"/>
        </w:rPr>
        <w:t>MEDYCZNYM</w:t>
      </w:r>
      <w:r w:rsidR="00682301" w:rsidRPr="0092698C">
        <w:rPr>
          <w:rFonts w:cstheme="majorHAnsi"/>
          <w:b/>
          <w:szCs w:val="24"/>
        </w:rPr>
        <w:t xml:space="preserve"> W LUBLINIE</w:t>
      </w:r>
    </w:p>
    <w:p w14:paraId="45E243DC" w14:textId="77777777" w:rsidR="00FF6746" w:rsidRPr="0092698C" w:rsidRDefault="00FF6746" w:rsidP="0092698C">
      <w:pPr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499B" w:rsidRPr="0092698C" w14:paraId="1479CA45" w14:textId="77777777" w:rsidTr="00CA3D6D">
        <w:tc>
          <w:tcPr>
            <w:tcW w:w="4531" w:type="dxa"/>
            <w:shd w:val="clear" w:color="auto" w:fill="D9D9D9" w:themeFill="background1" w:themeFillShade="D9"/>
          </w:tcPr>
          <w:p w14:paraId="5128EEA9" w14:textId="77777777" w:rsidR="0080499B" w:rsidRPr="0092698C" w:rsidRDefault="0080499B" w:rsidP="0092698C">
            <w:pPr>
              <w:spacing w:after="160"/>
              <w:rPr>
                <w:rFonts w:eastAsiaTheme="minorHAnsi" w:cstheme="majorHAnsi"/>
                <w:b/>
                <w:szCs w:val="24"/>
              </w:rPr>
            </w:pPr>
          </w:p>
          <w:p w14:paraId="3BE6FF6C" w14:textId="3E54A82E" w:rsidR="0080499B" w:rsidRPr="0092698C" w:rsidRDefault="0080499B" w:rsidP="0092698C">
            <w:pPr>
              <w:spacing w:after="160"/>
              <w:rPr>
                <w:rFonts w:eastAsiaTheme="minorHAnsi" w:cstheme="majorHAnsi"/>
                <w:b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t>DEFINICJE Z USTAWY O</w:t>
            </w:r>
            <w:r w:rsidR="0092698C">
              <w:rPr>
                <w:rFonts w:eastAsiaTheme="minorHAnsi" w:cstheme="majorHAnsi"/>
                <w:b/>
                <w:szCs w:val="24"/>
              </w:rPr>
              <w:t> </w:t>
            </w:r>
            <w:r w:rsidRPr="0092698C">
              <w:rPr>
                <w:rFonts w:eastAsiaTheme="minorHAnsi" w:cstheme="majorHAnsi"/>
                <w:b/>
                <w:szCs w:val="24"/>
              </w:rPr>
              <w:t>ZASADACH FINANSOWANIA NAUKI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57546BB" w14:textId="77777777" w:rsidR="0080499B" w:rsidRPr="0092698C" w:rsidRDefault="0080499B" w:rsidP="0092698C">
            <w:pPr>
              <w:spacing w:after="160"/>
              <w:rPr>
                <w:rFonts w:eastAsiaTheme="minorHAnsi" w:cstheme="majorHAnsi"/>
                <w:b/>
                <w:szCs w:val="24"/>
              </w:rPr>
            </w:pPr>
          </w:p>
          <w:p w14:paraId="27E19765" w14:textId="2A58A316" w:rsidR="0080499B" w:rsidRPr="0092698C" w:rsidRDefault="0080499B" w:rsidP="0092698C">
            <w:pPr>
              <w:spacing w:after="160"/>
              <w:rPr>
                <w:rFonts w:eastAsiaTheme="minorHAnsi" w:cstheme="majorHAnsi"/>
                <w:b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t>POZIOMY GOTOWOŚCI TECHNOLOGII</w:t>
            </w:r>
          </w:p>
        </w:tc>
      </w:tr>
      <w:tr w:rsidR="0080499B" w:rsidRPr="0092698C" w14:paraId="3D50146B" w14:textId="77777777" w:rsidTr="0080499B">
        <w:tc>
          <w:tcPr>
            <w:tcW w:w="4531" w:type="dxa"/>
          </w:tcPr>
          <w:p w14:paraId="1F5184F9" w14:textId="15B1DFDC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t>Badania podstawowe</w:t>
            </w:r>
            <w:r w:rsidRPr="0092698C">
              <w:rPr>
                <w:rFonts w:eastAsiaTheme="minorHAnsi" w:cstheme="majorHAnsi"/>
                <w:szCs w:val="24"/>
              </w:rPr>
              <w:t xml:space="preserve"> – oryginalne prace badawcze eksperymentalne lub teoretyczne podejmowane przede wszystkim w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celu zdobywania nowej wiedzy o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podstawach zjawisk i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obserwowalnych faktów bez nastawienia na bezpośrednie zastosowanie komercyjne.</w:t>
            </w:r>
          </w:p>
          <w:p w14:paraId="1566F803" w14:textId="77777777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</w:p>
        </w:tc>
        <w:tc>
          <w:tcPr>
            <w:tcW w:w="4531" w:type="dxa"/>
          </w:tcPr>
          <w:p w14:paraId="2A453D5E" w14:textId="7E464661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t>Poziom I</w:t>
            </w:r>
            <w:r w:rsidRPr="0092698C">
              <w:rPr>
                <w:rFonts w:eastAsiaTheme="minorHAnsi" w:cstheme="majorHAnsi"/>
                <w:szCs w:val="24"/>
              </w:rPr>
              <w:t xml:space="preserve"> - zaobserwowano i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opisano podstawowe zasady danego zjawiska - najniższy poziom gotowości technologii, oznaczający rozpoczęcie badań naukowych w celu wykorzystania ich wyników w przyszłych zastosowaniach Zalicza się do nich między innymi badania naukowe nad podstawowymi właściwościami technologii.</w:t>
            </w:r>
          </w:p>
        </w:tc>
      </w:tr>
      <w:tr w:rsidR="0080499B" w:rsidRPr="0092698C" w14:paraId="50D8F67B" w14:textId="77777777" w:rsidTr="0080499B">
        <w:tc>
          <w:tcPr>
            <w:tcW w:w="4531" w:type="dxa"/>
          </w:tcPr>
          <w:p w14:paraId="442C1B79" w14:textId="598C914B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t>Badania przemysłowe</w:t>
            </w:r>
            <w:r w:rsidRPr="0092698C">
              <w:rPr>
                <w:rFonts w:eastAsiaTheme="minorHAnsi" w:cstheme="majorHAnsi"/>
                <w:szCs w:val="24"/>
              </w:rPr>
              <w:t xml:space="preserve"> - badania mające na celu zdobycie nowej wiedzy oraz umiejętności w celu opracowywania nowych produktów, procesów i usług lub wprowadzania znaczących ulepszeń do istniejących produktów, procesów </w:t>
            </w:r>
            <w:r w:rsidRPr="0092698C">
              <w:rPr>
                <w:rFonts w:eastAsiaTheme="minorHAnsi" w:cstheme="majorHAnsi"/>
                <w:szCs w:val="24"/>
              </w:rPr>
              <w:lastRenderedPageBreak/>
              <w:t>i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usług; badania te uwzględniają tworzenie elementów składowych systemów złożonych, budowę prototypów w środowisku laboratoryjnym lub w środowisku symulującym istniejące systemy, szczególnie do oceny przydatności danych rodzajów technologii, a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także budowę niezbędnych w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tych badaniach linii pilotażowych, w tym do uzyskania dowodu w przypadku technologii generycznych.</w:t>
            </w:r>
          </w:p>
          <w:p w14:paraId="6B26B930" w14:textId="77777777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</w:p>
        </w:tc>
        <w:tc>
          <w:tcPr>
            <w:tcW w:w="4531" w:type="dxa"/>
          </w:tcPr>
          <w:p w14:paraId="479B442C" w14:textId="77777777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lastRenderedPageBreak/>
              <w:t>Poziom II</w:t>
            </w:r>
            <w:r w:rsidRPr="0092698C">
              <w:rPr>
                <w:rFonts w:eastAsiaTheme="minorHAnsi" w:cstheme="majorHAnsi"/>
                <w:szCs w:val="24"/>
              </w:rPr>
              <w:t xml:space="preserve"> - określono koncepcję technologii lub jej przyszłe zastosowanie. Oznacza to rozpoczęcie procesu poszukiwania potencjalnego zastosowania technologii. Od momentu zaobserwowania podstawowych </w:t>
            </w:r>
            <w:r w:rsidRPr="0092698C">
              <w:rPr>
                <w:rFonts w:eastAsiaTheme="minorHAnsi" w:cstheme="majorHAnsi"/>
                <w:szCs w:val="24"/>
              </w:rPr>
              <w:lastRenderedPageBreak/>
              <w:t>zasad opisujących nową technologię można postulować praktyczne jej zastosowanie, które jest oparte na przewidywaniach. Nie istnieje jeszcze żaden dowód lub szczegółowa analiza potwierdzająca przyjęte założenia.</w:t>
            </w:r>
          </w:p>
          <w:p w14:paraId="2A932ED1" w14:textId="77777777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t>Poziom III</w:t>
            </w:r>
            <w:r w:rsidRPr="0092698C">
              <w:rPr>
                <w:rFonts w:eastAsiaTheme="minorHAnsi" w:cstheme="majorHAnsi"/>
                <w:szCs w:val="24"/>
              </w:rPr>
              <w:t xml:space="preserve"> - potwierdzono analitycznie i eksperymentalnie krytyczne funkcje lub koncepcje technologii. Oznacza to przeprowadzenie badań analitycznych i laboratoryjnych, mających na celu potwierdzenie przewidywań badań naukowych wybranych elementów technologii. Zalicza się do nich komponenty, które nie są jeszcze zintegrowane w całość lub też nie są reprezentatywne dla całej technologii.</w:t>
            </w:r>
          </w:p>
          <w:p w14:paraId="6B77D1CE" w14:textId="08EA2B0B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t>Poziom IV</w:t>
            </w:r>
            <w:r w:rsidRPr="0092698C">
              <w:rPr>
                <w:rFonts w:eastAsiaTheme="minorHAnsi" w:cstheme="majorHAnsi"/>
                <w:szCs w:val="24"/>
              </w:rPr>
              <w:t xml:space="preserve"> - zweryfikowano komponenty technologii lub podstawowe jej podsystemy w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 xml:space="preserve">warunkach laboratoryjnych. Proces ten oznacza, </w:t>
            </w:r>
            <w:r w:rsidRPr="0092698C">
              <w:rPr>
                <w:rFonts w:eastAsiaTheme="minorHAnsi" w:cstheme="majorHAnsi"/>
                <w:szCs w:val="24"/>
              </w:rPr>
              <w:lastRenderedPageBreak/>
              <w:t>że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podstawowe komponenty technologii zostały zintegrowane. Zalicza się do nich zintegrowane "ad hoc" modele w laboratorium. Uzyskano ogólne odwzorowanie docelowego systemu w warunkach laboratoryjnych.</w:t>
            </w:r>
          </w:p>
          <w:p w14:paraId="3D486921" w14:textId="6469AE2F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t>Poziom V</w:t>
            </w:r>
            <w:r w:rsidRPr="0092698C">
              <w:rPr>
                <w:rFonts w:eastAsiaTheme="minorHAnsi" w:cstheme="majorHAnsi"/>
                <w:szCs w:val="24"/>
              </w:rPr>
              <w:t xml:space="preserve"> - zweryfikowano komponenty lub podstawowe podsystemy technologii w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środowisku zbliżonym do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rzeczywistego. Podstawowe komponenty technologii są zintegrowane z rzeczywistymi elementami wspomagającymi.</w:t>
            </w:r>
            <w:r w:rsidR="0080223B" w:rsidRPr="0092698C">
              <w:rPr>
                <w:rFonts w:eastAsiaTheme="minorHAnsi" w:cstheme="majorHAnsi"/>
                <w:szCs w:val="24"/>
              </w:rPr>
              <w:t xml:space="preserve"> </w:t>
            </w:r>
            <w:r w:rsidRPr="0092698C">
              <w:rPr>
                <w:rFonts w:eastAsiaTheme="minorHAnsi" w:cstheme="majorHAnsi"/>
                <w:szCs w:val="24"/>
              </w:rPr>
              <w:t>Technologia może być przetestowana w symulowanych warunkach operacyjnych.</w:t>
            </w:r>
          </w:p>
          <w:p w14:paraId="7DFF93E0" w14:textId="78BF65CA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t>Poziom VI</w:t>
            </w:r>
            <w:r w:rsidRPr="0092698C">
              <w:rPr>
                <w:rFonts w:eastAsiaTheme="minorHAnsi" w:cstheme="majorHAnsi"/>
                <w:szCs w:val="24"/>
              </w:rPr>
              <w:t xml:space="preserve"> - dokonano demonstracji prototypu lub modelu systemu albo podsystemu technologii w warunkach zbliżonych do rzeczywistych. Oznacza to, że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przebadano</w:t>
            </w:r>
            <w:r w:rsidR="0080223B" w:rsidRPr="0092698C">
              <w:rPr>
                <w:rFonts w:eastAsiaTheme="minorHAnsi" w:cstheme="majorHAnsi"/>
                <w:szCs w:val="24"/>
              </w:rPr>
              <w:t xml:space="preserve"> </w:t>
            </w:r>
            <w:r w:rsidRPr="0092698C">
              <w:rPr>
                <w:rFonts w:eastAsiaTheme="minorHAnsi" w:cstheme="majorHAnsi"/>
                <w:szCs w:val="24"/>
              </w:rPr>
              <w:t xml:space="preserve">reprezentatywny model lub prototyp systemu, który jest znacznie bardziej </w:t>
            </w:r>
            <w:r w:rsidRPr="0092698C">
              <w:rPr>
                <w:rFonts w:eastAsiaTheme="minorHAnsi" w:cstheme="majorHAnsi"/>
                <w:szCs w:val="24"/>
              </w:rPr>
              <w:lastRenderedPageBreak/>
              <w:t>zaawansowany od badanego na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poziomie V, w warunkach zbliżonych do rzeczywistych. Do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badań na tym poziomie zalicza się badania prototypu w warunkach laboratoryjnych odwzorowujących z dużą wiernością warunki rzeczywiste lub w symulowanych warunkach operacyjnych.</w:t>
            </w:r>
          </w:p>
        </w:tc>
      </w:tr>
      <w:tr w:rsidR="0080499B" w:rsidRPr="0092698C" w14:paraId="3EDCEDFA" w14:textId="77777777" w:rsidTr="0080499B">
        <w:tc>
          <w:tcPr>
            <w:tcW w:w="4531" w:type="dxa"/>
          </w:tcPr>
          <w:p w14:paraId="2E749B23" w14:textId="2AACD201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lastRenderedPageBreak/>
              <w:t>Prace rozwojowe</w:t>
            </w:r>
            <w:r w:rsidRPr="0092698C">
              <w:rPr>
                <w:rFonts w:eastAsiaTheme="minorHAnsi" w:cstheme="majorHAnsi"/>
                <w:szCs w:val="24"/>
              </w:rPr>
              <w:t xml:space="preserve"> – nabywanie, łączenie, kształtowanie i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wykorzystywanie dostępnej aktualnie wiedzy i umiejętności z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dziedziny nauki, technologii i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działalności gospodarczej oraz innej wiedzy i umiejętności do planowania produkcji oraz tworzenia i projektowania nowych, zmienionych lub ulepszonych produktów, procesów i usług, z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 xml:space="preserve">wyłączeniem prac obejmujących rutynowe i okresowe zmiany wprowadzane do produktów, linii produkcyjnych, procesów wytwórczych, istniejących usług oraz innych operacji w toku, nawet </w:t>
            </w:r>
            <w:r w:rsidRPr="0092698C">
              <w:rPr>
                <w:rFonts w:eastAsiaTheme="minorHAnsi" w:cstheme="majorHAnsi"/>
                <w:szCs w:val="24"/>
              </w:rPr>
              <w:lastRenderedPageBreak/>
              <w:t>jeżeli takie zmiany mają charakter ulepszeń, w szczególności:</w:t>
            </w:r>
          </w:p>
          <w:p w14:paraId="4A704802" w14:textId="70E0C9BF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szCs w:val="24"/>
              </w:rPr>
              <w:t>a) opracowywanie prototypów i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projektów pilotażowych oraz demonstracje, testowanie i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walidację nowych lub ulepszonych produktów, procesów lub usług w otoczeniu stanowiącym model warunków rzeczywistego funkcjonowania, których głównym celem jest dalsze udoskonalenie techniczne produktów, procesów lub usług, których ostateczny kształt nie został określony,</w:t>
            </w:r>
          </w:p>
          <w:p w14:paraId="50875AB4" w14:textId="11668C51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szCs w:val="24"/>
              </w:rPr>
              <w:t xml:space="preserve">b) opracowywanie prototypów i projektów pilotażowych, które można wykorzystać do celów komercyjnych, w </w:t>
            </w:r>
            <w:r w:rsidR="0080223B" w:rsidRPr="0092698C">
              <w:rPr>
                <w:rFonts w:eastAsiaTheme="minorHAnsi" w:cstheme="majorHAnsi"/>
                <w:szCs w:val="24"/>
              </w:rPr>
              <w:t>przypadku,</w:t>
            </w:r>
            <w:r w:rsidRPr="0092698C">
              <w:rPr>
                <w:rFonts w:eastAsiaTheme="minorHAnsi" w:cstheme="majorHAnsi"/>
                <w:szCs w:val="24"/>
              </w:rPr>
              <w:t xml:space="preserve"> gdy prototyp lub projekt pilotażowy stanowi produkt końcowy gotowy do wykorzystania komercyjnego, a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jego produkcja wyłącznie do celów demonstracyjnych i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walidacyjnych jest zbyt kosztowna;</w:t>
            </w:r>
          </w:p>
          <w:p w14:paraId="73AF8D65" w14:textId="77777777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szCs w:val="24"/>
              </w:rPr>
              <w:lastRenderedPageBreak/>
              <w:t>Prace rozwojowe nie obejmują rutynowych i okresowych zmian wprowadzanych do produktów, linii produkcyjnych, procesów wytwórczych, istniejących usług oraz innych operacji w toku, nawet jeżeli takie zmiany mają charakter ulepszeń.</w:t>
            </w:r>
          </w:p>
        </w:tc>
        <w:tc>
          <w:tcPr>
            <w:tcW w:w="4531" w:type="dxa"/>
          </w:tcPr>
          <w:p w14:paraId="30D04C03" w14:textId="77777777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lastRenderedPageBreak/>
              <w:t>Poziom VII</w:t>
            </w:r>
            <w:r w:rsidRPr="0092698C">
              <w:rPr>
                <w:rFonts w:eastAsiaTheme="minorHAnsi" w:cstheme="majorHAnsi"/>
                <w:szCs w:val="24"/>
              </w:rPr>
              <w:t xml:space="preserve"> - dokonano demonstracji prototypu technologii w warunkach operacyjnych. Prototyp jest już prawie na poziomie systemu operacyjnego. Poziom ten reprezentuje znaczący postęp w odniesieniu do poziomu VI i wymaga zademonstrowania, że rozwijana technologia jest możliwa do zastosowania w warunkach operacyjnych. Do badań na tym poziomie zalicza się badania prototypów na tzw. platformach badawczych.</w:t>
            </w:r>
          </w:p>
          <w:p w14:paraId="4200CD5B" w14:textId="11C26348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t>Poziom VIII</w:t>
            </w:r>
            <w:r w:rsidRPr="0092698C">
              <w:rPr>
                <w:rFonts w:eastAsiaTheme="minorHAnsi" w:cstheme="majorHAnsi"/>
                <w:szCs w:val="24"/>
              </w:rPr>
              <w:t xml:space="preserve"> - zakończono badania i demonstrację ostatecznej formy technologii. Oznacza to, że </w:t>
            </w:r>
            <w:r w:rsidRPr="0092698C">
              <w:rPr>
                <w:rFonts w:eastAsiaTheme="minorHAnsi" w:cstheme="majorHAnsi"/>
                <w:szCs w:val="24"/>
              </w:rPr>
              <w:lastRenderedPageBreak/>
              <w:t>potwierdzono, że docelowy poziom technologii został osiągnięty i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technologia może być zastosowana w przewidywanych dla niej warunkach. Praktycznie poziom ten reprezentuje koniec demonstracji. Przykłady obejmują badania i ocenę systemów w celu potwierdzenia spełnienia założeń projektowych, włączając w to założenia odnoszące się do zabezpieczenia logistycznego i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szkolenia.</w:t>
            </w:r>
          </w:p>
          <w:p w14:paraId="33D2F3BA" w14:textId="764094EE" w:rsidR="0080499B" w:rsidRPr="0092698C" w:rsidRDefault="0080499B" w:rsidP="0092698C">
            <w:pPr>
              <w:spacing w:after="160"/>
              <w:rPr>
                <w:rFonts w:eastAsiaTheme="minorHAnsi" w:cstheme="majorHAnsi"/>
                <w:szCs w:val="24"/>
              </w:rPr>
            </w:pPr>
            <w:r w:rsidRPr="0092698C">
              <w:rPr>
                <w:rFonts w:eastAsiaTheme="minorHAnsi" w:cstheme="majorHAnsi"/>
                <w:b/>
                <w:szCs w:val="24"/>
              </w:rPr>
              <w:t>Poziom IX</w:t>
            </w:r>
            <w:r w:rsidRPr="0092698C">
              <w:rPr>
                <w:rFonts w:eastAsiaTheme="minorHAnsi" w:cstheme="majorHAnsi"/>
                <w:szCs w:val="24"/>
              </w:rPr>
              <w:t xml:space="preserve"> - sprawdzenie technologii w warunkach rzeczywistych odniosło zamierzony efekt. Wskazuje to, że demonstrowana technologia jest już w ostatecznej formie i może zostać zaimplementowana w</w:t>
            </w:r>
            <w:r w:rsidR="0092698C">
              <w:rPr>
                <w:rFonts w:eastAsiaTheme="minorHAnsi" w:cstheme="majorHAnsi"/>
                <w:szCs w:val="24"/>
              </w:rPr>
              <w:t> </w:t>
            </w:r>
            <w:r w:rsidRPr="0092698C">
              <w:rPr>
                <w:rFonts w:eastAsiaTheme="minorHAnsi" w:cstheme="majorHAnsi"/>
                <w:szCs w:val="24"/>
              </w:rPr>
              <w:t>docelowym systemie. Między innymi dotyczy to wykorzystania opracowanych systemów w warunkach rzeczywistych</w:t>
            </w:r>
          </w:p>
        </w:tc>
      </w:tr>
    </w:tbl>
    <w:p w14:paraId="186E71FB" w14:textId="77777777" w:rsidR="00751645" w:rsidRPr="0092698C" w:rsidRDefault="00751645" w:rsidP="0092698C">
      <w:pPr>
        <w:rPr>
          <w:szCs w:val="24"/>
        </w:rPr>
      </w:pPr>
    </w:p>
    <w:sectPr w:rsidR="00751645" w:rsidRPr="0092698C" w:rsidSect="00926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1418" w:left="1417" w:header="567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62B7D" w14:textId="77777777" w:rsidR="00DD05BD" w:rsidRDefault="00DD05BD" w:rsidP="00B623C1">
      <w:pPr>
        <w:spacing w:line="240" w:lineRule="auto"/>
      </w:pPr>
      <w:r>
        <w:separator/>
      </w:r>
    </w:p>
  </w:endnote>
  <w:endnote w:type="continuationSeparator" w:id="0">
    <w:p w14:paraId="6FEBE338" w14:textId="77777777" w:rsidR="00DD05BD" w:rsidRDefault="00DD05BD" w:rsidP="00B62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A0B62" w14:textId="77777777" w:rsidR="0092698C" w:rsidRDefault="009269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02957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4A1230" w14:textId="77777777" w:rsidR="00F7153B" w:rsidRDefault="00F7153B">
            <w:pPr>
              <w:pStyle w:val="Stopka"/>
              <w:jc w:val="right"/>
            </w:pPr>
          </w:p>
          <w:p w14:paraId="45E012ED" w14:textId="65843909" w:rsidR="00F7153B" w:rsidRPr="00833DD0" w:rsidRDefault="00F7153B" w:rsidP="00833DD0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833DD0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Zadanie 1 INKUBATOR ROZWOJU w ramach ustanowionego przez Ministra Nauki i Szkolnictwa Wyższego projektu pozakonkursowego pn. SCIENCE4BUSINESS-NAUKA DLA BIZNESU jest dofinansowany ze środków Unii Europejskiej, w ramach programu Fundusze Europejskie dla Nowoczesnej Gospodarki na lata 2021-2027</w:t>
            </w:r>
          </w:p>
          <w:p w14:paraId="153C6721" w14:textId="103B16A3" w:rsidR="00FF6746" w:rsidRDefault="00FF674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188CDC" w14:textId="77777777" w:rsidR="005631F7" w:rsidRDefault="005631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58BD" w14:textId="77777777" w:rsidR="0092698C" w:rsidRDefault="009269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8DBE4" w14:textId="77777777" w:rsidR="00DD05BD" w:rsidRDefault="00DD05BD" w:rsidP="00B623C1">
      <w:pPr>
        <w:spacing w:line="240" w:lineRule="auto"/>
      </w:pPr>
      <w:r>
        <w:separator/>
      </w:r>
    </w:p>
  </w:footnote>
  <w:footnote w:type="continuationSeparator" w:id="0">
    <w:p w14:paraId="08DFCC70" w14:textId="77777777" w:rsidR="00DD05BD" w:rsidRDefault="00DD05BD" w:rsidP="00B62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A797D" w14:textId="77777777" w:rsidR="0092698C" w:rsidRDefault="009269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5C51" w14:textId="773DC6B1" w:rsidR="005631F7" w:rsidRDefault="005631F7">
    <w:pPr>
      <w:pStyle w:val="Nagwek"/>
    </w:pPr>
    <w:r>
      <w:rPr>
        <w:noProof/>
        <w:lang w:eastAsia="pl-PL"/>
      </w:rPr>
      <w:drawing>
        <wp:inline distT="0" distB="0" distL="0" distR="0" wp14:anchorId="537EA931" wp14:editId="3D2DA121">
          <wp:extent cx="6010910" cy="591185"/>
          <wp:effectExtent l="0" t="0" r="889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FC7CAC" w14:textId="33C85122" w:rsidR="00FF6746" w:rsidRDefault="00FF6746" w:rsidP="00FF6746">
    <w:pPr>
      <w:rPr>
        <w:szCs w:val="24"/>
      </w:rPr>
    </w:pPr>
    <w:r>
      <w:rPr>
        <w:szCs w:val="24"/>
      </w:rPr>
      <w:t>z</w:t>
    </w:r>
    <w:r w:rsidRPr="00FF6746">
      <w:rPr>
        <w:szCs w:val="24"/>
      </w:rPr>
      <w:t>ałącznik nr 2 do Regulaminu do Regulaminu Konkursu w Projekcie „Inkubator Rozwoju” w Uniwersytecie Medycznym w Lublinie</w:t>
    </w:r>
  </w:p>
  <w:p w14:paraId="18CF3272" w14:textId="77777777" w:rsidR="00FF6746" w:rsidRPr="00FF6746" w:rsidRDefault="00FF6746" w:rsidP="00FF6746">
    <w:pPr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4BF4" w14:textId="77777777" w:rsidR="0092698C" w:rsidRDefault="00926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4F30"/>
    <w:multiLevelType w:val="hybridMultilevel"/>
    <w:tmpl w:val="27C053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45DA5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1713631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2912"/>
    <w:multiLevelType w:val="hybridMultilevel"/>
    <w:tmpl w:val="51023152"/>
    <w:lvl w:ilvl="0" w:tplc="2B5812AE">
      <w:start w:val="1"/>
      <w:numFmt w:val="decimal"/>
      <w:lvlText w:val="%1)"/>
      <w:lvlJc w:val="left"/>
      <w:pPr>
        <w:ind w:left="32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58" w:hanging="360"/>
      </w:pPr>
    </w:lvl>
    <w:lvl w:ilvl="2" w:tplc="0415001B" w:tentative="1">
      <w:start w:val="1"/>
      <w:numFmt w:val="lowerRoman"/>
      <w:lvlText w:val="%3."/>
      <w:lvlJc w:val="right"/>
      <w:pPr>
        <w:ind w:left="4678" w:hanging="180"/>
      </w:pPr>
    </w:lvl>
    <w:lvl w:ilvl="3" w:tplc="0415000F" w:tentative="1">
      <w:start w:val="1"/>
      <w:numFmt w:val="decimal"/>
      <w:lvlText w:val="%4."/>
      <w:lvlJc w:val="left"/>
      <w:pPr>
        <w:ind w:left="5398" w:hanging="360"/>
      </w:pPr>
    </w:lvl>
    <w:lvl w:ilvl="4" w:tplc="04150019" w:tentative="1">
      <w:start w:val="1"/>
      <w:numFmt w:val="lowerLetter"/>
      <w:lvlText w:val="%5."/>
      <w:lvlJc w:val="left"/>
      <w:pPr>
        <w:ind w:left="6118" w:hanging="360"/>
      </w:pPr>
    </w:lvl>
    <w:lvl w:ilvl="5" w:tplc="0415001B" w:tentative="1">
      <w:start w:val="1"/>
      <w:numFmt w:val="lowerRoman"/>
      <w:lvlText w:val="%6."/>
      <w:lvlJc w:val="right"/>
      <w:pPr>
        <w:ind w:left="6838" w:hanging="180"/>
      </w:pPr>
    </w:lvl>
    <w:lvl w:ilvl="6" w:tplc="0415000F" w:tentative="1">
      <w:start w:val="1"/>
      <w:numFmt w:val="decimal"/>
      <w:lvlText w:val="%7."/>
      <w:lvlJc w:val="left"/>
      <w:pPr>
        <w:ind w:left="7558" w:hanging="360"/>
      </w:pPr>
    </w:lvl>
    <w:lvl w:ilvl="7" w:tplc="04150019" w:tentative="1">
      <w:start w:val="1"/>
      <w:numFmt w:val="lowerLetter"/>
      <w:lvlText w:val="%8."/>
      <w:lvlJc w:val="left"/>
      <w:pPr>
        <w:ind w:left="8278" w:hanging="360"/>
      </w:pPr>
    </w:lvl>
    <w:lvl w:ilvl="8" w:tplc="0415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4" w15:restartNumberingAfterBreak="0">
    <w:nsid w:val="355945A9"/>
    <w:multiLevelType w:val="hybridMultilevel"/>
    <w:tmpl w:val="FCD64206"/>
    <w:lvl w:ilvl="0" w:tplc="2B5812AE">
      <w:start w:val="1"/>
      <w:numFmt w:val="decimal"/>
      <w:lvlText w:val="%1)"/>
      <w:lvlJc w:val="left"/>
      <w:pPr>
        <w:ind w:left="32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58" w:hanging="360"/>
      </w:pPr>
    </w:lvl>
    <w:lvl w:ilvl="2" w:tplc="0415001B" w:tentative="1">
      <w:start w:val="1"/>
      <w:numFmt w:val="lowerRoman"/>
      <w:lvlText w:val="%3."/>
      <w:lvlJc w:val="right"/>
      <w:pPr>
        <w:ind w:left="4678" w:hanging="180"/>
      </w:pPr>
    </w:lvl>
    <w:lvl w:ilvl="3" w:tplc="0415000F" w:tentative="1">
      <w:start w:val="1"/>
      <w:numFmt w:val="decimal"/>
      <w:lvlText w:val="%4."/>
      <w:lvlJc w:val="left"/>
      <w:pPr>
        <w:ind w:left="5398" w:hanging="360"/>
      </w:pPr>
    </w:lvl>
    <w:lvl w:ilvl="4" w:tplc="04150019" w:tentative="1">
      <w:start w:val="1"/>
      <w:numFmt w:val="lowerLetter"/>
      <w:lvlText w:val="%5."/>
      <w:lvlJc w:val="left"/>
      <w:pPr>
        <w:ind w:left="6118" w:hanging="360"/>
      </w:pPr>
    </w:lvl>
    <w:lvl w:ilvl="5" w:tplc="0415001B" w:tentative="1">
      <w:start w:val="1"/>
      <w:numFmt w:val="lowerRoman"/>
      <w:lvlText w:val="%6."/>
      <w:lvlJc w:val="right"/>
      <w:pPr>
        <w:ind w:left="6838" w:hanging="180"/>
      </w:pPr>
    </w:lvl>
    <w:lvl w:ilvl="6" w:tplc="0415000F" w:tentative="1">
      <w:start w:val="1"/>
      <w:numFmt w:val="decimal"/>
      <w:lvlText w:val="%7."/>
      <w:lvlJc w:val="left"/>
      <w:pPr>
        <w:ind w:left="7558" w:hanging="360"/>
      </w:pPr>
    </w:lvl>
    <w:lvl w:ilvl="7" w:tplc="04150019" w:tentative="1">
      <w:start w:val="1"/>
      <w:numFmt w:val="lowerLetter"/>
      <w:lvlText w:val="%8."/>
      <w:lvlJc w:val="left"/>
      <w:pPr>
        <w:ind w:left="8278" w:hanging="360"/>
      </w:pPr>
    </w:lvl>
    <w:lvl w:ilvl="8" w:tplc="0415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5" w15:restartNumberingAfterBreak="0">
    <w:nsid w:val="36D67D99"/>
    <w:multiLevelType w:val="multilevel"/>
    <w:tmpl w:val="2BFA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D643CB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2AE1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C6516"/>
    <w:multiLevelType w:val="multilevel"/>
    <w:tmpl w:val="2BFA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DF1286"/>
    <w:multiLevelType w:val="hybridMultilevel"/>
    <w:tmpl w:val="9F10C528"/>
    <w:lvl w:ilvl="0" w:tplc="4F96A642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E5D93"/>
    <w:multiLevelType w:val="hybridMultilevel"/>
    <w:tmpl w:val="7E9E0F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1B544A"/>
    <w:multiLevelType w:val="hybridMultilevel"/>
    <w:tmpl w:val="F57AE612"/>
    <w:lvl w:ilvl="0" w:tplc="30048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205ABD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51F57"/>
    <w:multiLevelType w:val="hybridMultilevel"/>
    <w:tmpl w:val="0F022B50"/>
    <w:lvl w:ilvl="0" w:tplc="AD8682F0">
      <w:start w:val="1"/>
      <w:numFmt w:val="decimal"/>
      <w:lvlText w:val="%1."/>
      <w:lvlJc w:val="left"/>
      <w:pPr>
        <w:ind w:left="1440" w:hanging="360"/>
      </w:pPr>
      <w:rPr>
        <w:rFonts w:cs="Calibri" w:hint="default"/>
        <w:b w:val="0"/>
      </w:rPr>
    </w:lvl>
    <w:lvl w:ilvl="1" w:tplc="264CA59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EE3EEF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CD03FBF"/>
    <w:multiLevelType w:val="hybridMultilevel"/>
    <w:tmpl w:val="57E0B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52A82"/>
    <w:multiLevelType w:val="hybridMultilevel"/>
    <w:tmpl w:val="8B024158"/>
    <w:lvl w:ilvl="0" w:tplc="4F306BC0">
      <w:start w:val="1"/>
      <w:numFmt w:val="decimal"/>
      <w:lvlText w:val="%1."/>
      <w:lvlJc w:val="left"/>
      <w:pPr>
        <w:ind w:left="1637" w:hanging="360"/>
      </w:pPr>
      <w:rPr>
        <w:rFonts w:cs="Calibri" w:hint="default"/>
        <w:b/>
        <w:i w:val="0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291A41"/>
    <w:multiLevelType w:val="hybridMultilevel"/>
    <w:tmpl w:val="6B1C97C0"/>
    <w:lvl w:ilvl="0" w:tplc="25300852">
      <w:start w:val="1"/>
      <w:numFmt w:val="decimal"/>
      <w:lvlText w:val="%1)"/>
      <w:lvlJc w:val="left"/>
      <w:pPr>
        <w:ind w:left="29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9" w15:restartNumberingAfterBreak="0">
    <w:nsid w:val="784F4995"/>
    <w:multiLevelType w:val="hybridMultilevel"/>
    <w:tmpl w:val="3298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7"/>
  </w:num>
  <w:num w:numId="5">
    <w:abstractNumId w:val="19"/>
  </w:num>
  <w:num w:numId="6">
    <w:abstractNumId w:val="18"/>
  </w:num>
  <w:num w:numId="7">
    <w:abstractNumId w:val="16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5"/>
  </w:num>
  <w:num w:numId="11">
    <w:abstractNumId w:val="8"/>
  </w:num>
  <w:num w:numId="12">
    <w:abstractNumId w:val="1"/>
  </w:num>
  <w:num w:numId="13">
    <w:abstractNumId w:val="4"/>
  </w:num>
  <w:num w:numId="14">
    <w:abstractNumId w:val="12"/>
  </w:num>
  <w:num w:numId="15">
    <w:abstractNumId w:val="2"/>
  </w:num>
  <w:num w:numId="16">
    <w:abstractNumId w:val="7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AFAB2E1-C2DA-427D-8F46-B5DDADA51821}"/>
  </w:docVars>
  <w:rsids>
    <w:rsidRoot w:val="00D663D7"/>
    <w:rsid w:val="00014E17"/>
    <w:rsid w:val="00016ACD"/>
    <w:rsid w:val="00017D30"/>
    <w:rsid w:val="00093CCC"/>
    <w:rsid w:val="000A3B47"/>
    <w:rsid w:val="000C5538"/>
    <w:rsid w:val="000D6168"/>
    <w:rsid w:val="000E54B2"/>
    <w:rsid w:val="000E5DFE"/>
    <w:rsid w:val="00102C6C"/>
    <w:rsid w:val="00167B35"/>
    <w:rsid w:val="001A2FB9"/>
    <w:rsid w:val="001D0D34"/>
    <w:rsid w:val="001E3820"/>
    <w:rsid w:val="002176B3"/>
    <w:rsid w:val="00221041"/>
    <w:rsid w:val="002342DF"/>
    <w:rsid w:val="00240558"/>
    <w:rsid w:val="002532A4"/>
    <w:rsid w:val="00283A01"/>
    <w:rsid w:val="002C19CD"/>
    <w:rsid w:val="002E03C4"/>
    <w:rsid w:val="002E7B83"/>
    <w:rsid w:val="00332DB0"/>
    <w:rsid w:val="00341B1F"/>
    <w:rsid w:val="00346879"/>
    <w:rsid w:val="00352662"/>
    <w:rsid w:val="00386348"/>
    <w:rsid w:val="003C08B8"/>
    <w:rsid w:val="003E292F"/>
    <w:rsid w:val="00413303"/>
    <w:rsid w:val="00464DB7"/>
    <w:rsid w:val="00496726"/>
    <w:rsid w:val="004A0706"/>
    <w:rsid w:val="004B0EEA"/>
    <w:rsid w:val="0052696E"/>
    <w:rsid w:val="00552D13"/>
    <w:rsid w:val="005631F7"/>
    <w:rsid w:val="00572CD3"/>
    <w:rsid w:val="00582CD2"/>
    <w:rsid w:val="005A645F"/>
    <w:rsid w:val="005E0642"/>
    <w:rsid w:val="00607819"/>
    <w:rsid w:val="00682301"/>
    <w:rsid w:val="006937AF"/>
    <w:rsid w:val="006B1919"/>
    <w:rsid w:val="006B63EC"/>
    <w:rsid w:val="0070042C"/>
    <w:rsid w:val="00711B89"/>
    <w:rsid w:val="00751645"/>
    <w:rsid w:val="00801C3C"/>
    <w:rsid w:val="0080223B"/>
    <w:rsid w:val="0080499B"/>
    <w:rsid w:val="00805531"/>
    <w:rsid w:val="00806729"/>
    <w:rsid w:val="0082148C"/>
    <w:rsid w:val="008322C3"/>
    <w:rsid w:val="00833DD0"/>
    <w:rsid w:val="00834161"/>
    <w:rsid w:val="0084559A"/>
    <w:rsid w:val="00856F77"/>
    <w:rsid w:val="008707BA"/>
    <w:rsid w:val="00882DD0"/>
    <w:rsid w:val="00890C6B"/>
    <w:rsid w:val="0092698C"/>
    <w:rsid w:val="00945275"/>
    <w:rsid w:val="0099100B"/>
    <w:rsid w:val="009B29F1"/>
    <w:rsid w:val="009C0FBC"/>
    <w:rsid w:val="009E7063"/>
    <w:rsid w:val="00A1266A"/>
    <w:rsid w:val="00A2590F"/>
    <w:rsid w:val="00A90328"/>
    <w:rsid w:val="00A9572E"/>
    <w:rsid w:val="00AA2FC9"/>
    <w:rsid w:val="00AA5450"/>
    <w:rsid w:val="00AA6DE4"/>
    <w:rsid w:val="00AA6EEA"/>
    <w:rsid w:val="00B06421"/>
    <w:rsid w:val="00B32524"/>
    <w:rsid w:val="00B623C1"/>
    <w:rsid w:val="00B74367"/>
    <w:rsid w:val="00B74F94"/>
    <w:rsid w:val="00BD776C"/>
    <w:rsid w:val="00BF1680"/>
    <w:rsid w:val="00C24136"/>
    <w:rsid w:val="00CA3D6D"/>
    <w:rsid w:val="00CC267F"/>
    <w:rsid w:val="00CD702C"/>
    <w:rsid w:val="00CF3164"/>
    <w:rsid w:val="00D147D5"/>
    <w:rsid w:val="00D52778"/>
    <w:rsid w:val="00D663D7"/>
    <w:rsid w:val="00D82D6A"/>
    <w:rsid w:val="00D87582"/>
    <w:rsid w:val="00D92D75"/>
    <w:rsid w:val="00DC5979"/>
    <w:rsid w:val="00DD05BD"/>
    <w:rsid w:val="00E207A5"/>
    <w:rsid w:val="00E24BAF"/>
    <w:rsid w:val="00E40DB0"/>
    <w:rsid w:val="00E55312"/>
    <w:rsid w:val="00EB60D4"/>
    <w:rsid w:val="00F06827"/>
    <w:rsid w:val="00F4191C"/>
    <w:rsid w:val="00F54DEB"/>
    <w:rsid w:val="00F7153B"/>
    <w:rsid w:val="00F72829"/>
    <w:rsid w:val="00FE67D9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B4D054"/>
  <w15:chartTrackingRefBased/>
  <w15:docId w15:val="{7439F160-57A2-483A-A5D5-C0DA7876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6746"/>
    <w:pPr>
      <w:spacing w:after="0" w:line="360" w:lineRule="auto"/>
    </w:pPr>
    <w:rPr>
      <w:rFonts w:ascii="Verdana" w:eastAsia="Calibri" w:hAnsi="Verdana" w:cs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23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1"/>
  </w:style>
  <w:style w:type="paragraph" w:styleId="Stopka">
    <w:name w:val="footer"/>
    <w:basedOn w:val="Normalny"/>
    <w:link w:val="StopkaZnak"/>
    <w:uiPriority w:val="99"/>
    <w:unhideWhenUsed/>
    <w:rsid w:val="00B623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1"/>
  </w:style>
  <w:style w:type="paragraph" w:customStyle="1" w:styleId="Default">
    <w:name w:val="Default"/>
    <w:rsid w:val="008322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22C3"/>
    <w:pPr>
      <w:ind w:left="720"/>
    </w:pPr>
  </w:style>
  <w:style w:type="character" w:styleId="Hipercze">
    <w:name w:val="Hyperlink"/>
    <w:uiPriority w:val="99"/>
    <w:rsid w:val="008322C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1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801C3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AA6DE4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DE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rsid w:val="00AA6DE4"/>
    <w:rPr>
      <w:vertAlign w:val="superscript"/>
    </w:rPr>
  </w:style>
  <w:style w:type="paragraph" w:styleId="Poprawka">
    <w:name w:val="Revision"/>
    <w:hidden/>
    <w:uiPriority w:val="99"/>
    <w:semiHidden/>
    <w:rsid w:val="00806729"/>
    <w:pPr>
      <w:spacing w:after="0" w:line="240" w:lineRule="auto"/>
    </w:pPr>
    <w:rPr>
      <w:rFonts w:ascii="Calibri" w:eastAsia="Calibri" w:hAnsi="Calibri" w:cs="Calibri"/>
    </w:rPr>
  </w:style>
  <w:style w:type="paragraph" w:customStyle="1" w:styleId="p1">
    <w:name w:val="p1"/>
    <w:basedOn w:val="Normalny"/>
    <w:rsid w:val="004B0EEA"/>
    <w:pPr>
      <w:spacing w:line="240" w:lineRule="auto"/>
    </w:pPr>
    <w:rPr>
      <w:rFonts w:ascii="Helvetica" w:eastAsia="Times New Roman" w:hAnsi="Helvetica" w:cs="Times New Roman"/>
      <w:color w:val="000000"/>
      <w:sz w:val="17"/>
      <w:szCs w:val="1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D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5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B2E1-C2DA-427D-8F46-B5DDADA5182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A2F2082-DA2D-495D-8219-C7005300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Katarzyna Romaniuk-Krojec</cp:lastModifiedBy>
  <cp:revision>2</cp:revision>
  <dcterms:created xsi:type="dcterms:W3CDTF">2025-10-22T12:25:00Z</dcterms:created>
  <dcterms:modified xsi:type="dcterms:W3CDTF">2025-10-22T12:25:00Z</dcterms:modified>
</cp:coreProperties>
</file>